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2D" w:rsidRPr="008C2A0D" w:rsidRDefault="00F9322D" w:rsidP="00C041E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A0D">
        <w:rPr>
          <w:rFonts w:ascii="Times New Roman" w:hAnsi="Times New Roman" w:cs="Times New Roman"/>
          <w:b/>
          <w:sz w:val="36"/>
          <w:szCs w:val="36"/>
        </w:rPr>
        <w:t>SZKOLNY ZESTAW PODRĘCZNIKÓW W ROKU SZKOLNYM 201</w:t>
      </w:r>
      <w:r w:rsidR="008C2A0D" w:rsidRPr="008C2A0D">
        <w:rPr>
          <w:rFonts w:ascii="Times New Roman" w:hAnsi="Times New Roman" w:cs="Times New Roman"/>
          <w:b/>
          <w:sz w:val="36"/>
          <w:szCs w:val="36"/>
        </w:rPr>
        <w:t>7/2018</w:t>
      </w:r>
    </w:p>
    <w:p w:rsidR="00F9322D" w:rsidRPr="00BB3043" w:rsidRDefault="00F9322D" w:rsidP="00C041E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-147" w:type="dxa"/>
        <w:tblLook w:val="04A0" w:firstRow="1" w:lastRow="0" w:firstColumn="1" w:lastColumn="0" w:noHBand="0" w:noVBand="1"/>
      </w:tblPr>
      <w:tblGrid>
        <w:gridCol w:w="1388"/>
        <w:gridCol w:w="2496"/>
        <w:gridCol w:w="5752"/>
        <w:gridCol w:w="2990"/>
        <w:gridCol w:w="2258"/>
      </w:tblGrid>
      <w:tr w:rsidR="009B142A" w:rsidRPr="00BB3043" w:rsidTr="008C2A0D">
        <w:tc>
          <w:tcPr>
            <w:tcW w:w="1388" w:type="dxa"/>
            <w:shd w:val="clear" w:color="auto" w:fill="1F3864" w:themeFill="accent1" w:themeFillShade="80"/>
          </w:tcPr>
          <w:p w:rsidR="009B142A" w:rsidRPr="008C2A0D" w:rsidRDefault="009B142A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0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96" w:type="dxa"/>
            <w:shd w:val="clear" w:color="auto" w:fill="1F3864" w:themeFill="accent1" w:themeFillShade="80"/>
          </w:tcPr>
          <w:p w:rsidR="009B142A" w:rsidRPr="008C2A0D" w:rsidRDefault="009B142A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0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52" w:type="dxa"/>
            <w:shd w:val="clear" w:color="auto" w:fill="1F3864" w:themeFill="accent1" w:themeFillShade="80"/>
          </w:tcPr>
          <w:p w:rsidR="009B142A" w:rsidRPr="008C2A0D" w:rsidRDefault="009B142A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0D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990" w:type="dxa"/>
            <w:shd w:val="clear" w:color="auto" w:fill="1F3864" w:themeFill="accent1" w:themeFillShade="80"/>
          </w:tcPr>
          <w:p w:rsidR="009B142A" w:rsidRPr="008C2A0D" w:rsidRDefault="009B142A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0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58" w:type="dxa"/>
            <w:shd w:val="clear" w:color="auto" w:fill="1F3864" w:themeFill="accent1" w:themeFillShade="80"/>
          </w:tcPr>
          <w:p w:rsidR="009B142A" w:rsidRPr="008C2A0D" w:rsidRDefault="009B142A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0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8322D" w:rsidRPr="004C76E2" w:rsidTr="008C2A0D">
        <w:tc>
          <w:tcPr>
            <w:tcW w:w="1388" w:type="dxa"/>
            <w:vMerge w:val="restart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96" w:type="dxa"/>
            <w:vMerge w:val="restart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752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Oto ja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Podręcznik polonistyczno-społeczny klasa </w:t>
            </w:r>
            <w:proofErr w:type="gram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I  cz.</w:t>
            </w:r>
            <w:proofErr w:type="gram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90" w:type="dxa"/>
            <w:vMerge w:val="restart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shd w:val="clear" w:color="auto" w:fill="FBE4D5" w:themeFill="accent2" w:themeFillTint="33"/>
            <w:vAlign w:val="center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Grupa MAC SA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Oto ja</w:t>
            </w:r>
            <w:r w:rsidRPr="004C7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Podręcznik matematyczno- przyrodniczy klasa </w:t>
            </w:r>
            <w:proofErr w:type="gram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I  cz.</w:t>
            </w:r>
            <w:proofErr w:type="gram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990" w:type="dxa"/>
            <w:vMerge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before="100" w:beforeAutospacing="1" w:after="100" w:afterAutospacing="1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New English Adventure</w:t>
            </w:r>
            <w:r w:rsidRPr="004C7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Poziom 1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Tessa</w:t>
            </w:r>
            <w:proofErr w:type="spellEnd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Lochowski</w:t>
            </w:r>
            <w:proofErr w:type="spellEnd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Cristiana</w:t>
            </w:r>
            <w:proofErr w:type="spellEnd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Bruni</w:t>
            </w:r>
            <w:proofErr w:type="spellEnd"/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Regina Raczyńska</w:t>
            </w:r>
          </w:p>
        </w:tc>
        <w:tc>
          <w:tcPr>
            <w:tcW w:w="2258" w:type="dxa"/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8322D" w:rsidRPr="004C76E2" w:rsidTr="008C2A0D">
        <w:tc>
          <w:tcPr>
            <w:tcW w:w="1388" w:type="dxa"/>
            <w:vMerge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Żyjemy w Bożym świecie. Klasa1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pierwszej szkoły podstawowej</w:t>
            </w:r>
          </w:p>
        </w:tc>
        <w:tc>
          <w:tcPr>
            <w:tcW w:w="2990" w:type="dxa"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Kurpiński, J. Snopek. </w:t>
            </w:r>
          </w:p>
          <w:p w:rsidR="00C041E3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ks. K. Mielnicki,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2258" w:type="dxa"/>
            <w:tcBorders>
              <w:bottom w:val="single" w:sz="12" w:space="0" w:color="000000" w:themeColor="text1"/>
            </w:tcBorders>
            <w:shd w:val="clear" w:color="auto" w:fill="FBE4D5" w:themeFill="accent2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C2A0D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Nasz szkoła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klasa 2 – matematyka (cz.1-4) 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Lorek,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Zatorska</w:t>
            </w:r>
          </w:p>
        </w:tc>
        <w:tc>
          <w:tcPr>
            <w:tcW w:w="2258" w:type="dxa"/>
            <w:vMerge w:val="restart"/>
            <w:tcBorders>
              <w:top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Nasz szkoła 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- klasa 2 – nauczanie zintegrowane (cz.1 -4)</w:t>
            </w:r>
          </w:p>
        </w:tc>
        <w:tc>
          <w:tcPr>
            <w:tcW w:w="2990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Ludwa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Lorek</w:t>
            </w:r>
          </w:p>
        </w:tc>
        <w:tc>
          <w:tcPr>
            <w:tcW w:w="2258" w:type="dxa"/>
            <w:vMerge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English Adventure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Poziom2</w:t>
            </w:r>
          </w:p>
        </w:tc>
        <w:tc>
          <w:tcPr>
            <w:tcW w:w="2990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Lambert,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8322D" w:rsidRPr="004C76E2" w:rsidTr="008C2A0D">
        <w:tc>
          <w:tcPr>
            <w:tcW w:w="1388" w:type="dxa"/>
            <w:vMerge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Idziemy do Jezusa. Klasa 2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drugiej szkoły podstawowej</w:t>
            </w:r>
          </w:p>
        </w:tc>
        <w:tc>
          <w:tcPr>
            <w:tcW w:w="2990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D. Kurpiński, J. Snopek. Red. ks. J. Czerkawski,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58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C2A0D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96" w:type="dxa"/>
            <w:tcBorders>
              <w:top w:val="single" w:sz="12" w:space="0" w:color="000000" w:themeColor="text1"/>
            </w:tcBorders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Nasz szkoła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- klasa 3 – matematyka (cz.1-4) 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Maria Lorek</w:t>
            </w:r>
          </w:p>
        </w:tc>
        <w:tc>
          <w:tcPr>
            <w:tcW w:w="2258" w:type="dxa"/>
            <w:vMerge w:val="restart"/>
            <w:tcBorders>
              <w:top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Nasz szkoła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- klasa 3 – nauczanie zintegrowane (cz.1-4)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Lorek,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r w:rsidR="00C041E3"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Zatorska</w:t>
            </w:r>
          </w:p>
        </w:tc>
        <w:tc>
          <w:tcPr>
            <w:tcW w:w="2258" w:type="dxa"/>
            <w:vMerge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English Adventure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Poziom 3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Jezus jest z nami. Klasa 3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trzeciej szkoły podstawowej</w:t>
            </w:r>
          </w:p>
        </w:tc>
        <w:tc>
          <w:tcPr>
            <w:tcW w:w="2990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D. Kurpiński, J. Snopek. Red. ks. J. Czerkawski,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58" w:type="dxa"/>
            <w:shd w:val="clear" w:color="auto" w:fill="FFF2CC" w:themeFill="accent4" w:themeFillTint="33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73B63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496" w:type="dxa"/>
            <w:tcBorders>
              <w:top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NOWE Słowa na start! 4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polskiego dla klasy czwartej szkoły podstawowej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Klimowicz,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258" w:type="dxa"/>
            <w:tcBorders>
              <w:top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Steps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Plus</w:t>
            </w:r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dla klasy IV</w:t>
            </w:r>
          </w:p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z nagraniami audio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Tim Falla, Paul A. Davis, Paul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Wczoraj i dziś. Klasa 4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 Wojciechowski</w:t>
            </w:r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Tajemnice przyrody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kluczem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matematyki dla szkoły podstawowej (cz.1-2)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Agnieszka Mańkowska, Małgorzata Paszyńska</w:t>
            </w:r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Lubię to!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dzieła!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Jak to działa?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techniki dla klasy czwartej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Lech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752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Lekcja muzyki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czwartej szkoły podstawowej</w:t>
            </w:r>
          </w:p>
        </w:tc>
        <w:tc>
          <w:tcPr>
            <w:tcW w:w="2990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Monika Gromek,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58" w:type="dxa"/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tcBorders>
              <w:bottom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tcBorders>
              <w:bottom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Miejsca, pełne </w:t>
            </w: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BOGActw</w:t>
            </w:r>
            <w:proofErr w:type="spellEnd"/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czwartej szkoły podstawowej</w:t>
            </w:r>
          </w:p>
        </w:tc>
        <w:tc>
          <w:tcPr>
            <w:tcW w:w="2990" w:type="dxa"/>
            <w:tcBorders>
              <w:bottom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Bogusław Nosek</w:t>
            </w:r>
          </w:p>
        </w:tc>
        <w:tc>
          <w:tcPr>
            <w:tcW w:w="2258" w:type="dxa"/>
            <w:tcBorders>
              <w:bottom w:val="single" w:sz="12" w:space="0" w:color="000000" w:themeColor="text1"/>
            </w:tcBorders>
            <w:shd w:val="clear" w:color="auto" w:fill="E2E9F6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C2A0D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96" w:type="dxa"/>
            <w:tcBorders>
              <w:top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 nami</w:t>
            </w:r>
          </w:p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polskiego dla klasy piątej szkoły podstawowej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58" w:type="dxa"/>
            <w:tcBorders>
              <w:top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Steps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Forward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Tim Falla, Paul A Davies, Sylvia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Ewa Palczak, Magdalena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 i historia 5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historii i społeczeństwa dla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PWN / NOWA ERA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 tropach przyrody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przyrody dla klasy piątej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Wojciech Grajkowski, Marek Więckowski</w:t>
            </w:r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Matematyka 5 z plusem 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dla klasy piątej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gram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Dobrowolska,   </w:t>
            </w:r>
            <w:proofErr w:type="gram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M.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</w:t>
            </w:r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dzieła!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plastyki dla klasy piątej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Jak to działa?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zajęć technicznych dla klasy piątej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Lech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Lekcja muzyki</w:t>
            </w:r>
          </w:p>
          <w:p w:rsidR="0038322D" w:rsidRPr="004C76E2" w:rsidRDefault="0038322D" w:rsidP="00C041E3">
            <w:pPr>
              <w:pStyle w:val="NormalnyWeb"/>
              <w:spacing w:before="0" w:beforeAutospacing="0" w:line="276" w:lineRule="auto"/>
            </w:pPr>
            <w:r w:rsidRPr="004C76E2">
              <w:t>Podręcznik do muzyki dla klasy piątej szkoły podstawowej</w:t>
            </w:r>
          </w:p>
        </w:tc>
        <w:tc>
          <w:tcPr>
            <w:tcW w:w="2990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Monika Gromek,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58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2D" w:rsidRPr="004C76E2" w:rsidTr="008C2A0D">
        <w:tc>
          <w:tcPr>
            <w:tcW w:w="1388" w:type="dxa"/>
            <w:vMerge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Spotkania </w:t>
            </w: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uBOGAcające</w:t>
            </w:r>
            <w:proofErr w:type="spellEnd"/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piątej szkoły podstawowej</w:t>
            </w:r>
          </w:p>
        </w:tc>
        <w:tc>
          <w:tcPr>
            <w:tcW w:w="2990" w:type="dxa"/>
            <w:tcBorders>
              <w:bottom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Ewelina Parszewska</w:t>
            </w:r>
          </w:p>
        </w:tc>
        <w:tc>
          <w:tcPr>
            <w:tcW w:w="2258" w:type="dxa"/>
            <w:tcBorders>
              <w:bottom w:val="single" w:sz="12" w:space="0" w:color="000000" w:themeColor="text1"/>
            </w:tcBorders>
            <w:shd w:val="clear" w:color="auto" w:fill="DBFEB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73B63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96" w:type="dxa"/>
            <w:tcBorders>
              <w:top w:val="single" w:sz="12" w:space="0" w:color="000000" w:themeColor="text1"/>
            </w:tcBorders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Między nami</w:t>
            </w:r>
          </w:p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do języka polskiego dla klasy </w:t>
            </w:r>
            <w:proofErr w:type="spellStart"/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sszóstej</w:t>
            </w:r>
            <w:proofErr w:type="spellEnd"/>
            <w:r w:rsidRPr="004C7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szkoły podstawowej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58" w:type="dxa"/>
            <w:tcBorders>
              <w:top w:val="single" w:sz="12" w:space="0" w:color="000000" w:themeColor="text1"/>
            </w:tcBorders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Steps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Forward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Tim Falla, Paul A Davies, Sylvia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Ewa Palczak, Magdalena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 i historia 6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historii i społeczeństwa dla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PWN / 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 tropach przyrody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przyrody dla klasy szóstej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Wojciech Grajkowski, Marek Więckowski</w:t>
            </w:r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Matematyka 6 z plusem 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dla klasy szóstej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</w:t>
            </w:r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dzieła!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plastyki dla klasy szóstej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Jak to działa?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zajęć technicznych dla klasy szóstej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pStyle w:val="Nagwek1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Lekcja muzyki</w:t>
            </w:r>
          </w:p>
          <w:p w:rsidR="0038322D" w:rsidRPr="004C76E2" w:rsidRDefault="0038322D" w:rsidP="00B8180F">
            <w:pPr>
              <w:pStyle w:val="NormalnyWeb"/>
              <w:spacing w:before="0" w:beforeAutospacing="0" w:line="276" w:lineRule="auto"/>
            </w:pPr>
            <w:r w:rsidRPr="004C76E2">
              <w:t>Podręcznik do muzyki dla klasy piątej szkoły podstawowej</w:t>
            </w:r>
            <w:bookmarkStart w:id="0" w:name="_GoBack"/>
            <w:bookmarkEnd w:id="0"/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Monika Gromek,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Tajemnice </w:t>
            </w: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BOGAtego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życia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szóstej szkoły podstawowej</w:t>
            </w:r>
          </w:p>
        </w:tc>
        <w:tc>
          <w:tcPr>
            <w:tcW w:w="2990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Ewelina Parszewska</w:t>
            </w:r>
          </w:p>
        </w:tc>
        <w:tc>
          <w:tcPr>
            <w:tcW w:w="2258" w:type="dxa"/>
            <w:shd w:val="clear" w:color="auto" w:fill="FEE6F4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38322D" w:rsidRPr="004C76E2" w:rsidTr="00873B63">
        <w:tc>
          <w:tcPr>
            <w:tcW w:w="1388" w:type="dxa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752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041E3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NOWE Słowa na start! 7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siódmej szkoły podstawowej</w:t>
            </w:r>
          </w:p>
        </w:tc>
        <w:tc>
          <w:tcPr>
            <w:tcW w:w="299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 Maciej Szulc,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25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English Plus </w:t>
            </w:r>
            <w:proofErr w:type="spellStart"/>
            <w:r w:rsidRPr="004C7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Options</w:t>
            </w:r>
            <w:proofErr w:type="spellEnd"/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Klasse</w:t>
            </w:r>
            <w:proofErr w:type="spellEnd"/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Super! Toll! VII                                          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klasy siódmej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Marta Kozubska,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Ewa Krawczyk,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Wczoraj i dziś 7 </w:t>
            </w:r>
          </w:p>
          <w:p w:rsidR="0038322D" w:rsidRPr="004C76E2" w:rsidRDefault="0038322D" w:rsidP="00C041E3">
            <w:pPr>
              <w:tabs>
                <w:tab w:val="right" w:pos="5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22D" w:rsidRPr="004C76E2" w:rsidRDefault="0038322D" w:rsidP="00C041E3">
            <w:pPr>
              <w:tabs>
                <w:tab w:val="right" w:pos="553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F2F2F2" w:themeFill="background1" w:themeFillShade="F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38322D" w:rsidRPr="004C76E2" w:rsidTr="00051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322D" w:rsidRPr="004C76E2" w:rsidRDefault="0038322D" w:rsidP="00C041E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22D" w:rsidRPr="004C76E2" w:rsidRDefault="0038322D" w:rsidP="00C041E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Roszak, Anna Łaszkiewicz, Jarosław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C041E3" w:rsidRPr="004C76E2" w:rsidRDefault="00C041E3" w:rsidP="00C041E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Puls życia 7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 7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geografii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Roman Malarz,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Mariusz Szubert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B8180F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Spotkania z fizyką </w:t>
            </w:r>
            <w:r w:rsidR="0038322D"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C041E3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Francuz-Ornat, Teresa Kulawik, Maria </w:t>
            </w:r>
            <w:proofErr w:type="spellStart"/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  <w:p w:rsidR="00C041E3" w:rsidRPr="004C76E2" w:rsidRDefault="00C041E3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B8180F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Chemia Nowej Ery </w:t>
            </w:r>
            <w:r w:rsidR="0038322D"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C041E3" w:rsidRPr="004C76E2" w:rsidRDefault="00C041E3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Kulawik, </w:t>
            </w:r>
          </w:p>
          <w:p w:rsidR="00C041E3" w:rsidRPr="004C76E2" w:rsidRDefault="00C041E3" w:rsidP="00C04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Kulawik, </w:t>
            </w:r>
          </w:p>
          <w:p w:rsidR="0038322D" w:rsidRPr="004C76E2" w:rsidRDefault="00C041E3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kluczem. Klasa 7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matematyki dla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Agnieszka Mańkowska, Małgorzata Paszyńska, Jerzy Janowicz,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Lubię to!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dzieła!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plastyki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Lekcja muzyki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Monika Gromek,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58" w:type="dxa"/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8322D" w:rsidRPr="004C76E2" w:rsidTr="00873B63">
        <w:tc>
          <w:tcPr>
            <w:tcW w:w="1388" w:type="dxa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75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Błogosławieni, którzy szukają Jezusa 7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Podręcznik do nauki religii dla klasy siódmej szkoły podstawowej</w:t>
            </w:r>
          </w:p>
        </w:tc>
        <w:tc>
          <w:tcPr>
            <w:tcW w:w="299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Ewelina Parszewska</w:t>
            </w:r>
          </w:p>
        </w:tc>
        <w:tc>
          <w:tcPr>
            <w:tcW w:w="225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8322D" w:rsidRPr="004C76E2" w:rsidRDefault="0038322D" w:rsidP="00C04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C80013" w:rsidRPr="004C76E2" w:rsidRDefault="00C80013" w:rsidP="00C041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80013" w:rsidRPr="004C76E2" w:rsidSect="00F93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F02"/>
    <w:multiLevelType w:val="hybridMultilevel"/>
    <w:tmpl w:val="9B885B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D"/>
    <w:rsid w:val="00051253"/>
    <w:rsid w:val="001C4877"/>
    <w:rsid w:val="002F10D5"/>
    <w:rsid w:val="0038322D"/>
    <w:rsid w:val="003A6799"/>
    <w:rsid w:val="003F4B41"/>
    <w:rsid w:val="004C76E2"/>
    <w:rsid w:val="004D1F92"/>
    <w:rsid w:val="004D6AAE"/>
    <w:rsid w:val="006D31DF"/>
    <w:rsid w:val="006F6115"/>
    <w:rsid w:val="00873B63"/>
    <w:rsid w:val="008C2A0D"/>
    <w:rsid w:val="00926CCE"/>
    <w:rsid w:val="00975369"/>
    <w:rsid w:val="009B142A"/>
    <w:rsid w:val="00A42CF8"/>
    <w:rsid w:val="00B8180F"/>
    <w:rsid w:val="00BB3043"/>
    <w:rsid w:val="00C041E3"/>
    <w:rsid w:val="00C12F4E"/>
    <w:rsid w:val="00C80013"/>
    <w:rsid w:val="00CC31C0"/>
    <w:rsid w:val="00CF2DE9"/>
    <w:rsid w:val="00EE47AB"/>
    <w:rsid w:val="00F11438"/>
    <w:rsid w:val="00F362EA"/>
    <w:rsid w:val="00F9322D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980"/>
  <w15:chartTrackingRefBased/>
  <w15:docId w15:val="{6EC645F5-3D39-4154-BAFF-A1BE4BE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6CCE"/>
  </w:style>
  <w:style w:type="paragraph" w:styleId="Nagwek1">
    <w:name w:val="heading 1"/>
    <w:basedOn w:val="Normalny"/>
    <w:next w:val="Normalny"/>
    <w:link w:val="Nagwek1Znak"/>
    <w:uiPriority w:val="9"/>
    <w:qFormat/>
    <w:rsid w:val="00CC3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F2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2DE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F2D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xtrafieldstitle">
    <w:name w:val="extrafieldstitle"/>
    <w:basedOn w:val="Domylnaczcionkaakapitu"/>
    <w:rsid w:val="00F362EA"/>
  </w:style>
  <w:style w:type="paragraph" w:styleId="NormalnyWeb">
    <w:name w:val="Normal (Web)"/>
    <w:basedOn w:val="Normalny"/>
    <w:uiPriority w:val="99"/>
    <w:unhideWhenUsed/>
    <w:rsid w:val="0092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Zdobych</dc:creator>
  <cp:keywords/>
  <dc:description/>
  <cp:lastModifiedBy>Małgorzata Zdobych</cp:lastModifiedBy>
  <cp:revision>4</cp:revision>
  <dcterms:created xsi:type="dcterms:W3CDTF">2017-06-04T16:29:00Z</dcterms:created>
  <dcterms:modified xsi:type="dcterms:W3CDTF">2017-06-14T19:07:00Z</dcterms:modified>
</cp:coreProperties>
</file>